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C0" w:rsidRPr="005502D6" w:rsidRDefault="00E34CC0" w:rsidP="005502D6">
      <w:pPr>
        <w:ind w:left="-993" w:right="-284" w:firstLine="142"/>
        <w:rPr>
          <w:b/>
          <w:sz w:val="22"/>
          <w:szCs w:val="22"/>
        </w:rPr>
      </w:pPr>
      <w:r w:rsidRPr="005502D6">
        <w:rPr>
          <w:rFonts w:ascii="Courier New" w:hAnsi="Courier New" w:cs="Courier New"/>
          <w:b/>
          <w:sz w:val="22"/>
          <w:szCs w:val="22"/>
        </w:rPr>
        <w:t xml:space="preserve">14.2 </w:t>
      </w:r>
      <w:r w:rsidRPr="005502D6">
        <w:rPr>
          <w:b/>
          <w:sz w:val="22"/>
          <w:szCs w:val="22"/>
        </w:rPr>
        <w:t>Теория познания и онтология Дж. Беркли</w:t>
      </w:r>
    </w:p>
    <w:p w:rsidR="00E34CC0" w:rsidRPr="005502D6" w:rsidRDefault="00E34CC0" w:rsidP="005502D6">
      <w:pPr>
        <w:ind w:left="-993" w:right="-284" w:firstLine="142"/>
        <w:rPr>
          <w:b/>
          <w:sz w:val="22"/>
          <w:szCs w:val="22"/>
        </w:rPr>
      </w:pPr>
      <w:r w:rsidRPr="005502D6">
        <w:rPr>
          <w:b/>
          <w:sz w:val="22"/>
          <w:szCs w:val="22"/>
        </w:rPr>
        <w:t xml:space="preserve">   </w:t>
      </w:r>
      <w:r w:rsidRPr="005502D6">
        <w:rPr>
          <w:sz w:val="22"/>
          <w:szCs w:val="22"/>
        </w:rPr>
        <w:t>Джорж Беркли(1685-1753)-наиболее значиетльный английский мыслитель первой половины 18в. Он посвятил себя защите религии и идеалистической философии от материализма, атеизма, и свободомыслия. Он является автором многих произведений, таких как «Опыт новой теории знания»; «Трактат о принципах человеческого знания»; «Три разговора между Гиласом и Филоносум».</w:t>
      </w:r>
    </w:p>
    <w:p w:rsidR="00E34CC0" w:rsidRPr="005502D6" w:rsidRDefault="00E34CC0" w:rsidP="005502D6">
      <w:pPr>
        <w:ind w:left="-993" w:right="-284" w:firstLine="142"/>
        <w:rPr>
          <w:b/>
          <w:bCs/>
          <w:sz w:val="22"/>
          <w:szCs w:val="22"/>
        </w:rPr>
      </w:pPr>
      <w:r w:rsidRPr="005502D6">
        <w:rPr>
          <w:b/>
          <w:bCs/>
          <w:sz w:val="22"/>
          <w:szCs w:val="22"/>
        </w:rPr>
        <w:t>Имматериализм. Критика концепции первичных и вторичных качеств.</w:t>
      </w:r>
      <w:r w:rsidR="005A37DD" w:rsidRPr="005502D6">
        <w:rPr>
          <w:b/>
          <w:bCs/>
          <w:sz w:val="22"/>
          <w:szCs w:val="22"/>
        </w:rPr>
        <w:t xml:space="preserve"> </w:t>
      </w:r>
      <w:r w:rsidRPr="005502D6">
        <w:rPr>
          <w:bCs/>
          <w:sz w:val="22"/>
          <w:szCs w:val="22"/>
        </w:rPr>
        <w:t>Первичные качества – качества,  идеи которых сходны с самими качествами тел. Протяжённость, форма, плотность, подвижность находятся в самих телах. Вторичные к</w:t>
      </w:r>
      <w:r w:rsidRPr="005502D6">
        <w:rPr>
          <w:bCs/>
          <w:sz w:val="22"/>
          <w:szCs w:val="22"/>
        </w:rPr>
        <w:t>а</w:t>
      </w:r>
      <w:r w:rsidRPr="005502D6">
        <w:rPr>
          <w:bCs/>
          <w:sz w:val="22"/>
          <w:szCs w:val="22"/>
        </w:rPr>
        <w:t>чества – качества,  идеи которых отличаются от породивших их форм. Цвет, звук, вкус, запах, тепло находятся в наших органах чувств. Так называемые первичные качества: протяжённость, форма, плотность, подви</w:t>
      </w:r>
      <w:r w:rsidRPr="005502D6">
        <w:rPr>
          <w:bCs/>
          <w:sz w:val="22"/>
          <w:szCs w:val="22"/>
        </w:rPr>
        <w:t>ж</w:t>
      </w:r>
      <w:r w:rsidRPr="005502D6">
        <w:rPr>
          <w:bCs/>
          <w:sz w:val="22"/>
          <w:szCs w:val="22"/>
        </w:rPr>
        <w:t>ность – или находятся в наших органах чувств (в этом случае их следует считать качествами вторичными), или не находятся в наших органах чувств (в этом случае мы их не во</w:t>
      </w:r>
      <w:r w:rsidRPr="005502D6">
        <w:rPr>
          <w:bCs/>
          <w:sz w:val="22"/>
          <w:szCs w:val="22"/>
        </w:rPr>
        <w:t>с</w:t>
      </w:r>
      <w:r w:rsidRPr="005502D6">
        <w:rPr>
          <w:bCs/>
          <w:sz w:val="22"/>
          <w:szCs w:val="22"/>
        </w:rPr>
        <w:t xml:space="preserve">принимаем и, следовательно, ничего о них не знаем). </w:t>
      </w:r>
    </w:p>
    <w:p w:rsidR="00E34CC0" w:rsidRPr="005502D6" w:rsidRDefault="00E34CC0" w:rsidP="005502D6">
      <w:pPr>
        <w:ind w:left="-993" w:right="-284" w:firstLine="142"/>
        <w:rPr>
          <w:bCs/>
          <w:sz w:val="22"/>
          <w:szCs w:val="22"/>
        </w:rPr>
      </w:pPr>
      <w:r w:rsidRPr="005502D6">
        <w:rPr>
          <w:b/>
          <w:bCs/>
          <w:sz w:val="22"/>
          <w:szCs w:val="22"/>
        </w:rPr>
        <w:t>Критика понятия материя как причины ощущений (идей).</w:t>
      </w:r>
      <w:r w:rsidRPr="005502D6">
        <w:rPr>
          <w:bCs/>
          <w:sz w:val="22"/>
          <w:szCs w:val="22"/>
        </w:rPr>
        <w:t xml:space="preserve"> Точка зрения Локка: Бог -&gt; вещь -&gt; идея, человек. Точка зрения Беркли: Бог -&gt; идея, человек.  </w:t>
      </w:r>
      <w:r w:rsidR="005A37DD" w:rsidRPr="005502D6">
        <w:rPr>
          <w:bCs/>
          <w:sz w:val="22"/>
          <w:szCs w:val="22"/>
        </w:rPr>
        <w:t xml:space="preserve">Критика </w:t>
      </w:r>
      <w:r w:rsidR="005A37DD" w:rsidRPr="005502D6">
        <w:rPr>
          <w:b/>
          <w:bCs/>
          <w:sz w:val="22"/>
          <w:szCs w:val="22"/>
        </w:rPr>
        <w:t>понятия материи как абсолютной субстанции.</w:t>
      </w:r>
      <w:r w:rsidR="005A37DD" w:rsidRPr="005502D6">
        <w:rPr>
          <w:bCs/>
          <w:sz w:val="22"/>
          <w:szCs w:val="22"/>
        </w:rPr>
        <w:t xml:space="preserve"> </w:t>
      </w:r>
      <w:r w:rsidRPr="005502D6">
        <w:rPr>
          <w:bCs/>
          <w:sz w:val="22"/>
          <w:szCs w:val="22"/>
        </w:rPr>
        <w:t>[Если допустить возможность существования вне духа вещественных, имеющих форму и подвижных субстанций, соответствующих нашим идеям о телах, то как б</w:t>
      </w:r>
      <w:r w:rsidRPr="005502D6">
        <w:rPr>
          <w:bCs/>
          <w:sz w:val="22"/>
          <w:szCs w:val="22"/>
        </w:rPr>
        <w:t>ы</w:t>
      </w:r>
      <w:r w:rsidRPr="005502D6">
        <w:rPr>
          <w:bCs/>
          <w:sz w:val="22"/>
          <w:szCs w:val="22"/>
        </w:rPr>
        <w:t>ло бы возможно для нас знать о них? Мы должны были бы знать это либо с пом</w:t>
      </w:r>
      <w:r w:rsidRPr="005502D6">
        <w:rPr>
          <w:bCs/>
          <w:sz w:val="22"/>
          <w:szCs w:val="22"/>
        </w:rPr>
        <w:t>о</w:t>
      </w:r>
      <w:r w:rsidRPr="005502D6">
        <w:rPr>
          <w:bCs/>
          <w:sz w:val="22"/>
          <w:szCs w:val="22"/>
        </w:rPr>
        <w:t>щью чувств, либо с помощью рассудка. Что касается наших чувств, то они дают нам знание лишь о наших ощущениях, идеях или о тех вещах, которые, как бы мы их ни называли, непосредственно воспринимаются в ощущениях, но они не удостоверяют нас в том, что существ</w:t>
      </w:r>
      <w:r w:rsidRPr="005502D6">
        <w:rPr>
          <w:bCs/>
          <w:sz w:val="22"/>
          <w:szCs w:val="22"/>
        </w:rPr>
        <w:t>у</w:t>
      </w:r>
      <w:r w:rsidRPr="005502D6">
        <w:rPr>
          <w:bCs/>
          <w:sz w:val="22"/>
          <w:szCs w:val="22"/>
        </w:rPr>
        <w:t>ют вне духа невоспринятые вещи, сходные с теми, которые воспринимаются. Это призн</w:t>
      </w:r>
      <w:r w:rsidRPr="005502D6">
        <w:rPr>
          <w:bCs/>
          <w:sz w:val="22"/>
          <w:szCs w:val="22"/>
        </w:rPr>
        <w:t>а</w:t>
      </w:r>
      <w:r w:rsidRPr="005502D6">
        <w:rPr>
          <w:bCs/>
          <w:sz w:val="22"/>
          <w:szCs w:val="22"/>
        </w:rPr>
        <w:t>ётся самими материалистами. Что касается наших чувств, то они дают нам знание лишь о наших ощущениях, идеях или о тех вещах, которые, как бы мы их ни называли, непосре</w:t>
      </w:r>
      <w:r w:rsidRPr="005502D6">
        <w:rPr>
          <w:bCs/>
          <w:sz w:val="22"/>
          <w:szCs w:val="22"/>
        </w:rPr>
        <w:t>д</w:t>
      </w:r>
      <w:r w:rsidRPr="005502D6">
        <w:rPr>
          <w:bCs/>
          <w:sz w:val="22"/>
          <w:szCs w:val="22"/>
        </w:rPr>
        <w:t>ственно воспринимаются в ощущениях, но они не удостоверяют нас в том, что существ</w:t>
      </w:r>
      <w:r w:rsidRPr="005502D6">
        <w:rPr>
          <w:bCs/>
          <w:sz w:val="22"/>
          <w:szCs w:val="22"/>
        </w:rPr>
        <w:t>у</w:t>
      </w:r>
      <w:r w:rsidRPr="005502D6">
        <w:rPr>
          <w:bCs/>
          <w:sz w:val="22"/>
          <w:szCs w:val="22"/>
        </w:rPr>
        <w:t>ют вне духа невоспринятые вещи, сходные с теми, которые воспринимаются. Это признаётся самими материалистами. Следовательно, остаётся допустить, что, поскольку мы о</w:t>
      </w:r>
      <w:r w:rsidRPr="005502D6">
        <w:rPr>
          <w:bCs/>
          <w:sz w:val="22"/>
          <w:szCs w:val="22"/>
        </w:rPr>
        <w:t>б</w:t>
      </w:r>
      <w:r w:rsidRPr="005502D6">
        <w:rPr>
          <w:bCs/>
          <w:sz w:val="22"/>
          <w:szCs w:val="22"/>
        </w:rPr>
        <w:t>ладаем каким-нибудь знанием внешних предметов, это знание приобретается благодаря рассудку, умозаключающему об их существовании из того, что непосредственно воспринято в ощущении. Но я не вижу, какой рассудок может привести нас к выводу о сущес</w:t>
      </w:r>
      <w:r w:rsidRPr="005502D6">
        <w:rPr>
          <w:bCs/>
          <w:sz w:val="22"/>
          <w:szCs w:val="22"/>
        </w:rPr>
        <w:t>т</w:t>
      </w:r>
      <w:r w:rsidRPr="005502D6">
        <w:rPr>
          <w:bCs/>
          <w:sz w:val="22"/>
          <w:szCs w:val="22"/>
        </w:rPr>
        <w:t>вовании тел вне духа, исходя из того, что мы воспринимаем.] Дж. Беркли. «Трактат о принципах человеческого зн</w:t>
      </w:r>
      <w:r w:rsidRPr="005502D6">
        <w:rPr>
          <w:bCs/>
          <w:sz w:val="22"/>
          <w:szCs w:val="22"/>
        </w:rPr>
        <w:t>а</w:t>
      </w:r>
      <w:r w:rsidRPr="005502D6">
        <w:rPr>
          <w:bCs/>
          <w:sz w:val="22"/>
          <w:szCs w:val="22"/>
        </w:rPr>
        <w:t>ния».</w:t>
      </w:r>
    </w:p>
    <w:p w:rsidR="00E34CC0" w:rsidRPr="005502D6" w:rsidRDefault="00E34CC0" w:rsidP="005502D6">
      <w:pPr>
        <w:ind w:left="-993" w:right="-284" w:firstLine="142"/>
        <w:rPr>
          <w:bCs/>
          <w:sz w:val="22"/>
          <w:szCs w:val="22"/>
        </w:rPr>
      </w:pPr>
      <w:r w:rsidRPr="005502D6">
        <w:rPr>
          <w:bCs/>
          <w:sz w:val="22"/>
          <w:szCs w:val="22"/>
        </w:rPr>
        <w:t>Локк: Разве не нужны усилия и способности, чтобы составить общую идею тр</w:t>
      </w:r>
      <w:r w:rsidRPr="005502D6">
        <w:rPr>
          <w:bCs/>
          <w:sz w:val="22"/>
          <w:szCs w:val="22"/>
        </w:rPr>
        <w:t>е</w:t>
      </w:r>
      <w:r w:rsidRPr="005502D6">
        <w:rPr>
          <w:bCs/>
          <w:sz w:val="22"/>
          <w:szCs w:val="22"/>
        </w:rPr>
        <w:t>угольника? Ибо она не должна быть идеей ни косоугольного, ни прямоугольного, ни ра</w:t>
      </w:r>
      <w:r w:rsidRPr="005502D6">
        <w:rPr>
          <w:bCs/>
          <w:sz w:val="22"/>
          <w:szCs w:val="22"/>
        </w:rPr>
        <w:t>в</w:t>
      </w:r>
      <w:r w:rsidRPr="005502D6">
        <w:rPr>
          <w:bCs/>
          <w:sz w:val="22"/>
          <w:szCs w:val="22"/>
        </w:rPr>
        <w:t>ностороннего треугольников; она должна быть всем и ничем в одно и то же вр</w:t>
      </w:r>
      <w:r w:rsidRPr="005502D6">
        <w:rPr>
          <w:bCs/>
          <w:sz w:val="22"/>
          <w:szCs w:val="22"/>
        </w:rPr>
        <w:t>е</w:t>
      </w:r>
      <w:r w:rsidRPr="005502D6">
        <w:rPr>
          <w:bCs/>
          <w:sz w:val="22"/>
          <w:szCs w:val="22"/>
        </w:rPr>
        <w:t xml:space="preserve">мя. </w:t>
      </w:r>
    </w:p>
    <w:p w:rsidR="00E34CC0" w:rsidRPr="005502D6" w:rsidRDefault="00E34CC0" w:rsidP="005502D6">
      <w:pPr>
        <w:ind w:left="-993" w:right="-284" w:firstLine="142"/>
        <w:rPr>
          <w:bCs/>
          <w:sz w:val="22"/>
          <w:szCs w:val="22"/>
        </w:rPr>
      </w:pPr>
      <w:r w:rsidRPr="005502D6">
        <w:rPr>
          <w:bCs/>
          <w:sz w:val="22"/>
          <w:szCs w:val="22"/>
        </w:rPr>
        <w:t>Беркли: Что может быть легче для каждого, чем немного вникнуть в свои собстве</w:t>
      </w:r>
      <w:r w:rsidRPr="005502D6">
        <w:rPr>
          <w:bCs/>
          <w:sz w:val="22"/>
          <w:szCs w:val="22"/>
        </w:rPr>
        <w:t>н</w:t>
      </w:r>
      <w:r w:rsidRPr="005502D6">
        <w:rPr>
          <w:bCs/>
          <w:sz w:val="22"/>
          <w:szCs w:val="22"/>
        </w:rPr>
        <w:t>ные мысли и затем испытать, может ли он достигнуть идеи, которая соответств</w:t>
      </w:r>
      <w:r w:rsidRPr="005502D6">
        <w:rPr>
          <w:bCs/>
          <w:sz w:val="22"/>
          <w:szCs w:val="22"/>
        </w:rPr>
        <w:t>о</w:t>
      </w:r>
      <w:r w:rsidRPr="005502D6">
        <w:rPr>
          <w:bCs/>
          <w:sz w:val="22"/>
          <w:szCs w:val="22"/>
        </w:rPr>
        <w:t>вала бы данному здесь описанию идеи треугольника, который ни косоуголен, ни прямоуголен, ни равн</w:t>
      </w:r>
      <w:r w:rsidRPr="005502D6">
        <w:rPr>
          <w:bCs/>
          <w:sz w:val="22"/>
          <w:szCs w:val="22"/>
        </w:rPr>
        <w:t>о</w:t>
      </w:r>
      <w:r w:rsidRPr="005502D6">
        <w:rPr>
          <w:bCs/>
          <w:sz w:val="22"/>
          <w:szCs w:val="22"/>
        </w:rPr>
        <w:t>сторонен, ни равнобедрен, ни неравносторонен, но который есть вместе и всякий, и ник</w:t>
      </w:r>
      <w:r w:rsidRPr="005502D6">
        <w:rPr>
          <w:bCs/>
          <w:sz w:val="22"/>
          <w:szCs w:val="22"/>
        </w:rPr>
        <w:t>а</w:t>
      </w:r>
      <w:r w:rsidRPr="005502D6">
        <w:rPr>
          <w:bCs/>
          <w:sz w:val="22"/>
          <w:szCs w:val="22"/>
        </w:rPr>
        <w:t xml:space="preserve">кой из них? </w:t>
      </w:r>
      <w:r w:rsidR="00FC3A94" w:rsidRPr="005502D6">
        <w:rPr>
          <w:bCs/>
          <w:sz w:val="22"/>
          <w:szCs w:val="22"/>
        </w:rPr>
        <w:t xml:space="preserve"> </w:t>
      </w:r>
      <w:r w:rsidRPr="005502D6">
        <w:rPr>
          <w:bCs/>
          <w:sz w:val="22"/>
          <w:szCs w:val="22"/>
        </w:rPr>
        <w:t>Абстрактные идеи не существуют: об</w:t>
      </w:r>
      <w:r w:rsidR="00FC3A94" w:rsidRPr="005502D6">
        <w:rPr>
          <w:bCs/>
          <w:sz w:val="22"/>
          <w:szCs w:val="22"/>
        </w:rPr>
        <w:t xml:space="preserve">ъект и ощущение – одно и то же. </w:t>
      </w:r>
      <w:r w:rsidRPr="005502D6">
        <w:rPr>
          <w:bCs/>
          <w:sz w:val="22"/>
          <w:szCs w:val="22"/>
        </w:rPr>
        <w:t>Бытие вещей состоит в их воспринимаемости.</w:t>
      </w:r>
    </w:p>
    <w:p w:rsidR="00E34CC0" w:rsidRPr="005502D6" w:rsidRDefault="00E34CC0" w:rsidP="005502D6">
      <w:pPr>
        <w:ind w:left="-993" w:right="-284" w:firstLine="142"/>
        <w:rPr>
          <w:bCs/>
          <w:sz w:val="22"/>
          <w:szCs w:val="22"/>
        </w:rPr>
      </w:pPr>
      <w:r w:rsidRPr="005502D6">
        <w:rPr>
          <w:bCs/>
          <w:sz w:val="22"/>
          <w:szCs w:val="22"/>
        </w:rPr>
        <w:t>Идеи могут существовать лишь в уме (духе), следовательно, именно ум и «подде</w:t>
      </w:r>
      <w:r w:rsidRPr="005502D6">
        <w:rPr>
          <w:bCs/>
          <w:sz w:val="22"/>
          <w:szCs w:val="22"/>
        </w:rPr>
        <w:t>р</w:t>
      </w:r>
      <w:r w:rsidRPr="005502D6">
        <w:rPr>
          <w:bCs/>
          <w:sz w:val="22"/>
          <w:szCs w:val="22"/>
        </w:rPr>
        <w:t>живает» единство их комплексов. Но комплексы идей (вещи), которые воспр</w:t>
      </w:r>
      <w:r w:rsidRPr="005502D6">
        <w:rPr>
          <w:bCs/>
          <w:sz w:val="22"/>
          <w:szCs w:val="22"/>
        </w:rPr>
        <w:t>и</w:t>
      </w:r>
      <w:r w:rsidRPr="005502D6">
        <w:rPr>
          <w:bCs/>
          <w:sz w:val="22"/>
          <w:szCs w:val="22"/>
        </w:rPr>
        <w:t>нимались, потом перестали восприниматься и после перерыва восприняты вновь, существовали ли,  в то время, когда они не воспринимались? Вещи всегда кем-то воспринимаются.</w:t>
      </w:r>
      <w:r w:rsidR="005502D6" w:rsidRPr="005502D6">
        <w:rPr>
          <w:bCs/>
          <w:sz w:val="22"/>
          <w:szCs w:val="22"/>
        </w:rPr>
        <w:t xml:space="preserve"> </w:t>
      </w:r>
    </w:p>
    <w:p w:rsidR="00E34CC0" w:rsidRPr="005502D6" w:rsidRDefault="00FC3A94" w:rsidP="005502D6">
      <w:pPr>
        <w:ind w:left="-993" w:right="-284" w:firstLine="142"/>
        <w:rPr>
          <w:bCs/>
          <w:sz w:val="22"/>
          <w:szCs w:val="22"/>
        </w:rPr>
      </w:pPr>
      <w:r w:rsidRPr="005502D6">
        <w:rPr>
          <w:b/>
          <w:bCs/>
          <w:sz w:val="22"/>
          <w:szCs w:val="22"/>
        </w:rPr>
        <w:t>Проблема реальности нечувственного.</w:t>
      </w:r>
      <w:r w:rsidR="00E34CC0" w:rsidRPr="005502D6">
        <w:rPr>
          <w:bCs/>
          <w:sz w:val="22"/>
          <w:szCs w:val="22"/>
        </w:rPr>
        <w:t>Два вида ментальных сущностей: идеи (идеи пассивны: их бытие состоит в их во</w:t>
      </w:r>
      <w:r w:rsidR="00E34CC0" w:rsidRPr="005502D6">
        <w:rPr>
          <w:bCs/>
          <w:sz w:val="22"/>
          <w:szCs w:val="22"/>
        </w:rPr>
        <w:t>с</w:t>
      </w:r>
      <w:r w:rsidR="00E34CC0" w:rsidRPr="005502D6">
        <w:rPr>
          <w:bCs/>
          <w:sz w:val="22"/>
          <w:szCs w:val="22"/>
        </w:rPr>
        <w:t xml:space="preserve">принимаемости); духи (духи активны: их бытие состоит в восприятии). </w:t>
      </w:r>
      <w:r w:rsidRPr="005502D6">
        <w:rPr>
          <w:bCs/>
          <w:sz w:val="22"/>
          <w:szCs w:val="22"/>
        </w:rPr>
        <w:t xml:space="preserve"> </w:t>
      </w:r>
      <w:r w:rsidR="00E34CC0" w:rsidRPr="005502D6">
        <w:rPr>
          <w:bCs/>
          <w:sz w:val="22"/>
          <w:szCs w:val="22"/>
        </w:rPr>
        <w:t>Но если духи воспринимают, но не воспринимаются (они ведь не составлены из чу</w:t>
      </w:r>
      <w:r w:rsidR="00E34CC0" w:rsidRPr="005502D6">
        <w:rPr>
          <w:bCs/>
          <w:sz w:val="22"/>
          <w:szCs w:val="22"/>
        </w:rPr>
        <w:t>в</w:t>
      </w:r>
      <w:r w:rsidR="00E34CC0" w:rsidRPr="005502D6">
        <w:rPr>
          <w:bCs/>
          <w:sz w:val="22"/>
          <w:szCs w:val="22"/>
        </w:rPr>
        <w:t xml:space="preserve">ственных свойств), то откуда берётся и что вообще такое идея другого духа, в том числе – идея Бога, и не вытекает ли из позиции Беркли солипсизм? </w:t>
      </w:r>
    </w:p>
    <w:p w:rsidR="004D3AFC" w:rsidRPr="005502D6" w:rsidRDefault="00E34CC0" w:rsidP="005502D6">
      <w:pPr>
        <w:ind w:left="-993" w:right="-284" w:firstLine="142"/>
        <w:rPr>
          <w:bCs/>
          <w:iCs/>
          <w:sz w:val="22"/>
          <w:szCs w:val="22"/>
        </w:rPr>
      </w:pPr>
      <w:r w:rsidRPr="005502D6">
        <w:rPr>
          <w:bCs/>
          <w:iCs/>
          <w:sz w:val="22"/>
          <w:szCs w:val="22"/>
        </w:rPr>
        <w:t>Солипсизм (</w:t>
      </w:r>
      <w:r w:rsidRPr="005502D6">
        <w:rPr>
          <w:bCs/>
          <w:i/>
          <w:iCs/>
          <w:sz w:val="22"/>
          <w:szCs w:val="22"/>
        </w:rPr>
        <w:t>лат</w:t>
      </w:r>
      <w:r w:rsidRPr="005502D6">
        <w:rPr>
          <w:bCs/>
          <w:iCs/>
          <w:sz w:val="22"/>
          <w:szCs w:val="22"/>
        </w:rPr>
        <w:t xml:space="preserve">. </w:t>
      </w:r>
      <w:proofErr w:type="spellStart"/>
      <w:proofErr w:type="gramStart"/>
      <w:r w:rsidRPr="005502D6">
        <w:rPr>
          <w:bCs/>
          <w:iCs/>
          <w:sz w:val="22"/>
          <w:szCs w:val="22"/>
          <w:lang w:val="en-US"/>
        </w:rPr>
        <w:t>solus</w:t>
      </w:r>
      <w:proofErr w:type="spellEnd"/>
      <w:proofErr w:type="gramEnd"/>
      <w:r w:rsidRPr="005502D6">
        <w:rPr>
          <w:bCs/>
          <w:iCs/>
          <w:sz w:val="22"/>
          <w:szCs w:val="22"/>
        </w:rPr>
        <w:t xml:space="preserve">, единственный, </w:t>
      </w:r>
      <w:r w:rsidRPr="005502D6">
        <w:rPr>
          <w:bCs/>
          <w:iCs/>
          <w:sz w:val="22"/>
          <w:szCs w:val="22"/>
          <w:lang w:val="en-US"/>
        </w:rPr>
        <w:t>ipse</w:t>
      </w:r>
      <w:r w:rsidRPr="005502D6">
        <w:rPr>
          <w:bCs/>
          <w:iCs/>
          <w:sz w:val="22"/>
          <w:szCs w:val="22"/>
        </w:rPr>
        <w:t>, сам) – философское учение, согласно к</w:t>
      </w:r>
      <w:r w:rsidRPr="005502D6">
        <w:rPr>
          <w:bCs/>
          <w:iCs/>
          <w:sz w:val="22"/>
          <w:szCs w:val="22"/>
        </w:rPr>
        <w:t>о</w:t>
      </w:r>
      <w:r w:rsidRPr="005502D6">
        <w:rPr>
          <w:bCs/>
          <w:iCs/>
          <w:sz w:val="22"/>
          <w:szCs w:val="22"/>
        </w:rPr>
        <w:t>торому несомненно данным является лишь собственный субъективный опыт,а всё, что считается существующим независимо от него (включая тело, мир внешних сознанию в</w:t>
      </w:r>
      <w:r w:rsidRPr="005502D6">
        <w:rPr>
          <w:bCs/>
          <w:iCs/>
          <w:sz w:val="22"/>
          <w:szCs w:val="22"/>
        </w:rPr>
        <w:t>е</w:t>
      </w:r>
      <w:r w:rsidRPr="005502D6">
        <w:rPr>
          <w:bCs/>
          <w:iCs/>
          <w:sz w:val="22"/>
          <w:szCs w:val="22"/>
        </w:rPr>
        <w:t>щей, других людей), в действительности – лишь часть этого опыта.</w:t>
      </w:r>
    </w:p>
    <w:p w:rsidR="00FC3A94" w:rsidRPr="005502D6" w:rsidRDefault="003E09BF" w:rsidP="005502D6">
      <w:pPr>
        <w:ind w:left="-993" w:right="-284" w:firstLine="142"/>
        <w:rPr>
          <w:bCs/>
          <w:iCs/>
          <w:sz w:val="22"/>
          <w:szCs w:val="22"/>
        </w:rPr>
      </w:pPr>
      <w:r w:rsidRPr="005502D6">
        <w:rPr>
          <w:bCs/>
          <w:iCs/>
          <w:sz w:val="22"/>
          <w:szCs w:val="22"/>
        </w:rPr>
        <w:t>После устранения материи  и нового подтверждения существования духа или души, в мире создаваемом Беркли пока не хватает Бога. Бог-причина устойчивости, упорядоченности и связанности восприятий, это Бог по неизменным постоянным правилам вызывает в нас идеи.</w:t>
      </w:r>
      <w:r w:rsidR="005502D6" w:rsidRPr="005502D6">
        <w:rPr>
          <w:bCs/>
          <w:iCs/>
          <w:sz w:val="22"/>
          <w:szCs w:val="22"/>
        </w:rPr>
        <w:t xml:space="preserve"> Если мир лишь совокупность идей, вопрошает Бертрам Рассел, как же быть с непрерывность ю существования мира? Не перестают ли вещи существовать всякий раз, когда человек перестает их воспринимать? Для ответа на эти вопросы Беркли вновь прибегает к помощи Бога: Мир, когда его не воспринимает данный человек или другие люди, продолжает существовать в восприятии Бога; Вечный Дух своим воздействием на души людей вызывает появление в них восприятий и их чередование, в противном случае, то, что называется природными предметами, существовало бы «проблесками», «скачками».</w:t>
      </w:r>
    </w:p>
    <w:p w:rsidR="005502D6" w:rsidRPr="005502D6" w:rsidRDefault="005502D6" w:rsidP="005502D6">
      <w:pPr>
        <w:ind w:left="-993" w:right="-284" w:firstLine="142"/>
        <w:rPr>
          <w:sz w:val="22"/>
          <w:szCs w:val="22"/>
        </w:rPr>
      </w:pPr>
      <w:r w:rsidRPr="005502D6">
        <w:rPr>
          <w:bCs/>
          <w:iCs/>
          <w:sz w:val="22"/>
          <w:szCs w:val="22"/>
        </w:rPr>
        <w:t xml:space="preserve">Беркли разрабатывает теорию познания на сонове радикального номинализма, богатую острой аргументацией и предчувствиями тех открытий, которые, уже после его смерти, еще долгое время будут волновать и интересовать многих философов. </w:t>
      </w:r>
    </w:p>
    <w:sectPr w:rsidR="005502D6" w:rsidRPr="005502D6" w:rsidSect="005502D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CC0"/>
    <w:rsid w:val="00365A4B"/>
    <w:rsid w:val="003E09BF"/>
    <w:rsid w:val="003F78A2"/>
    <w:rsid w:val="005502D6"/>
    <w:rsid w:val="005A37DD"/>
    <w:rsid w:val="0067534D"/>
    <w:rsid w:val="00A60B65"/>
    <w:rsid w:val="00CC2D16"/>
    <w:rsid w:val="00DA497A"/>
    <w:rsid w:val="00E34CC0"/>
    <w:rsid w:val="00FC3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2010-06-20T14:12:00Z</dcterms:created>
  <dcterms:modified xsi:type="dcterms:W3CDTF">2010-06-20T15:33:00Z</dcterms:modified>
</cp:coreProperties>
</file>